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E471" w14:textId="77777777" w:rsidR="00494776" w:rsidRPr="00494776" w:rsidRDefault="00494776" w:rsidP="0049477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94776">
        <w:rPr>
          <w:rFonts w:ascii="Arial" w:hAnsi="Arial" w:cs="Arial"/>
          <w:b/>
          <w:bCs/>
          <w:sz w:val="24"/>
          <w:szCs w:val="24"/>
        </w:rPr>
        <w:t>ATESTIGUA GOBIERNO MUNICIPAL INICIO DE REDONDEO OXXO EN BENEFICIO DE NIÑAS Y NIÑOS CON DISCAPACIDAD</w:t>
      </w:r>
    </w:p>
    <w:p w14:paraId="0FC99DDC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4B9AACF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b/>
          <w:bCs/>
          <w:sz w:val="24"/>
          <w:szCs w:val="24"/>
        </w:rPr>
        <w:t>Cancún, Q. R., a 09 de enero de 2024.-</w:t>
      </w:r>
      <w:r w:rsidRPr="00494776">
        <w:rPr>
          <w:rFonts w:ascii="Arial" w:hAnsi="Arial" w:cs="Arial"/>
          <w:sz w:val="24"/>
          <w:szCs w:val="24"/>
        </w:rPr>
        <w:t xml:space="preserve"> En una muestra solidaria con el firme compromiso de seguir impulsando acciones para la construcción de un municipio inclusivo, mediante campañas que ayuden y mejoren la vida de quienes más lo necesitan, autoridades municipales testimoniaron el inicio del Redondeo Oxxo, que en esta ocasión beneficiará a la Asociación Pro Niños Excepcionales en Cancún.</w:t>
      </w:r>
    </w:p>
    <w:p w14:paraId="21DA8F48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8B78CF4" w14:textId="792F5F44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 xml:space="preserve">En su llegada a las instalaciones de dicha asociación y tras recorrer los salones donde imparten terapias de lenguaje, conductual, psicológica y física, la </w:t>
      </w:r>
      <w:proofErr w:type="gramStart"/>
      <w:r w:rsidRPr="00494776">
        <w:rPr>
          <w:rFonts w:ascii="Arial" w:hAnsi="Arial" w:cs="Arial"/>
          <w:sz w:val="24"/>
          <w:szCs w:val="24"/>
        </w:rPr>
        <w:t>Presidenta</w:t>
      </w:r>
      <w:proofErr w:type="gramEnd"/>
      <w:r w:rsidRPr="00494776">
        <w:rPr>
          <w:rFonts w:ascii="Arial" w:hAnsi="Arial" w:cs="Arial"/>
          <w:sz w:val="24"/>
          <w:szCs w:val="24"/>
        </w:rPr>
        <w:t xml:space="preserve"> Municipal, Ana Paty Peralta, señaló que este sector cuenta con el gobierno municipal al 100 por ciento, así como del gobierno estatal, ya que la suma de esfuerzos de todas y todos permite hacer la diferencia en la consolidación de una mejor ciudad, donde todas y todos tengan acceso a las mismas oportunidades.</w:t>
      </w:r>
    </w:p>
    <w:p w14:paraId="14A757A4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D9F0BD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 xml:space="preserve">Asimismo, reconoció a la cadena comercial OXXO, S.A. de C.V. por ser una empresa socialmente responsable, que a través de estas campañas demuestra un firme compromiso con la sociedad e invitó a la ciudadanía a sumarse en dicho redondeo que se efectuará entre enero y marzo, con el objetivo de recaudar fondos para iniciar con el proyecto “Compartiendo sentidos, transformando vidas”, el cual busca mejorar las condiciones de las y los niños a través del equipamiento para las terapias de integración sensorial.  </w:t>
      </w:r>
    </w:p>
    <w:p w14:paraId="2DF56B69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267296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 xml:space="preserve">También, hizo un reconocimiento a todas las Asociaciones Civiles que trabajan todos los días para apoyar y brindar servicios a personas con discapacidad, y recordó </w:t>
      </w:r>
      <w:proofErr w:type="gramStart"/>
      <w:r w:rsidRPr="00494776">
        <w:rPr>
          <w:rFonts w:ascii="Arial" w:hAnsi="Arial" w:cs="Arial"/>
          <w:sz w:val="24"/>
          <w:szCs w:val="24"/>
        </w:rPr>
        <w:t>que</w:t>
      </w:r>
      <w:proofErr w:type="gramEnd"/>
      <w:r w:rsidRPr="00494776">
        <w:rPr>
          <w:rFonts w:ascii="Arial" w:hAnsi="Arial" w:cs="Arial"/>
          <w:sz w:val="24"/>
          <w:szCs w:val="24"/>
        </w:rPr>
        <w:t xml:space="preserve"> como ejemplo, en la Supermanzana 94, en las inmediaciones de diversas asociaciones, se llevan a cabo obras de para facilitar la accesibilidad universal, con rampas, líneas </w:t>
      </w:r>
      <w:proofErr w:type="spellStart"/>
      <w:r w:rsidRPr="00494776">
        <w:rPr>
          <w:rFonts w:ascii="Arial" w:hAnsi="Arial" w:cs="Arial"/>
          <w:sz w:val="24"/>
          <w:szCs w:val="24"/>
        </w:rPr>
        <w:t>podotáctiles</w:t>
      </w:r>
      <w:proofErr w:type="spellEnd"/>
      <w:r w:rsidRPr="00494776">
        <w:rPr>
          <w:rFonts w:ascii="Arial" w:hAnsi="Arial" w:cs="Arial"/>
          <w:sz w:val="24"/>
          <w:szCs w:val="24"/>
        </w:rPr>
        <w:t xml:space="preserve"> y banquetas nuevas, para los usuarios que acuden a terapia en la zona.</w:t>
      </w:r>
    </w:p>
    <w:p w14:paraId="4D06BD5B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69B363C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 xml:space="preserve">Por su parte, el gerente de Oxxo Plaza Kukulcán, Adrián Montiel Vivar, indicó </w:t>
      </w:r>
      <w:proofErr w:type="gramStart"/>
      <w:r w:rsidRPr="00494776">
        <w:rPr>
          <w:rFonts w:ascii="Arial" w:hAnsi="Arial" w:cs="Arial"/>
          <w:sz w:val="24"/>
          <w:szCs w:val="24"/>
        </w:rPr>
        <w:t>que</w:t>
      </w:r>
      <w:proofErr w:type="gramEnd"/>
      <w:r w:rsidRPr="00494776">
        <w:rPr>
          <w:rFonts w:ascii="Arial" w:hAnsi="Arial" w:cs="Arial"/>
          <w:sz w:val="24"/>
          <w:szCs w:val="24"/>
        </w:rPr>
        <w:t xml:space="preserve"> desde el inicio de la empresa, en 1978, se propuso ser el aliado de la comunidad y dejar huella en cada lugar a donde llegan. </w:t>
      </w:r>
    </w:p>
    <w:p w14:paraId="5B7C5E08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3048A0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 xml:space="preserve">“Estamos convencidos de que un trabajo coordinado entre gobierno, instituciones, empresas y ciudadanía harán que este redondeo sea todo un éxito”, comentó. Además, informó que también la empresa Home </w:t>
      </w:r>
      <w:proofErr w:type="spellStart"/>
      <w:r w:rsidRPr="00494776">
        <w:rPr>
          <w:rFonts w:ascii="Arial" w:hAnsi="Arial" w:cs="Arial"/>
          <w:sz w:val="24"/>
          <w:szCs w:val="24"/>
        </w:rPr>
        <w:t>Depot</w:t>
      </w:r>
      <w:proofErr w:type="spellEnd"/>
      <w:r w:rsidRPr="00494776">
        <w:rPr>
          <w:rFonts w:ascii="Arial" w:hAnsi="Arial" w:cs="Arial"/>
          <w:sz w:val="24"/>
          <w:szCs w:val="24"/>
        </w:rPr>
        <w:t xml:space="preserve"> se sumará al redondeo desde sus sucursales.</w:t>
      </w:r>
    </w:p>
    <w:p w14:paraId="505EF54B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F52FE9" w14:textId="4CDA9913" w:rsidR="00494776" w:rsidRPr="00494776" w:rsidRDefault="00494776" w:rsidP="00494776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0A3BEC8B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EE3D61" w14:textId="77777777" w:rsidR="00494776" w:rsidRPr="00494776" w:rsidRDefault="00494776" w:rsidP="0049477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94776">
        <w:rPr>
          <w:rFonts w:ascii="Arial" w:hAnsi="Arial" w:cs="Arial"/>
          <w:b/>
          <w:bCs/>
          <w:sz w:val="24"/>
          <w:szCs w:val="24"/>
        </w:rPr>
        <w:lastRenderedPageBreak/>
        <w:t>COMPLEMENTO INFORMATIVO</w:t>
      </w:r>
    </w:p>
    <w:p w14:paraId="49B58482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3A95A00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494776">
        <w:rPr>
          <w:rFonts w:ascii="Arial" w:hAnsi="Arial" w:cs="Arial"/>
          <w:b/>
          <w:bCs/>
          <w:sz w:val="24"/>
          <w:szCs w:val="24"/>
        </w:rPr>
        <w:t>HECHO:</w:t>
      </w:r>
    </w:p>
    <w:p w14:paraId="22EE859F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88F383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 xml:space="preserve">La Asociación Pro Niños Excepcionales es una organización no lucrativa, con 27 años de experiencia, apoya a niñas, niños, jóvenes y adultos con alguna discapacidad temporal o permanente, brindando servicios de rehabilitación. </w:t>
      </w:r>
    </w:p>
    <w:p w14:paraId="27F2BEC2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8CEDF9" w14:textId="77777777" w:rsidR="00494776" w:rsidRPr="00494776" w:rsidRDefault="00494776" w:rsidP="0049477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94776">
        <w:rPr>
          <w:rFonts w:ascii="Arial" w:hAnsi="Arial" w:cs="Arial"/>
          <w:b/>
          <w:bCs/>
          <w:sz w:val="24"/>
          <w:szCs w:val="24"/>
        </w:rPr>
        <w:t>CAJA DE DATOS</w:t>
      </w:r>
    </w:p>
    <w:p w14:paraId="0792269A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CDF9DD1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>Terapias impartidas en Asociación Pro Niños Excepcionales:</w:t>
      </w:r>
    </w:p>
    <w:p w14:paraId="79B6136B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13EE6C" w14:textId="77777777" w:rsidR="00494776" w:rsidRPr="00494776" w:rsidRDefault="00494776" w:rsidP="00494776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>Terapia física</w:t>
      </w:r>
    </w:p>
    <w:p w14:paraId="6CAE9D7E" w14:textId="77777777" w:rsidR="00494776" w:rsidRPr="00494776" w:rsidRDefault="00494776" w:rsidP="00494776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>Terapia de lenguaje</w:t>
      </w:r>
    </w:p>
    <w:p w14:paraId="01DCD912" w14:textId="77777777" w:rsidR="00494776" w:rsidRPr="00494776" w:rsidRDefault="00494776" w:rsidP="00494776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 xml:space="preserve">Terapia ocupacional </w:t>
      </w:r>
    </w:p>
    <w:p w14:paraId="10804967" w14:textId="77777777" w:rsidR="00494776" w:rsidRPr="00494776" w:rsidRDefault="00494776" w:rsidP="00494776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 xml:space="preserve">Terapia de aprendizaje </w:t>
      </w:r>
    </w:p>
    <w:p w14:paraId="248CC14C" w14:textId="77777777" w:rsidR="00494776" w:rsidRPr="00494776" w:rsidRDefault="00494776" w:rsidP="00494776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>Estimulación temprana</w:t>
      </w:r>
    </w:p>
    <w:p w14:paraId="46E05906" w14:textId="77777777" w:rsidR="00494776" w:rsidRPr="00494776" w:rsidRDefault="00494776" w:rsidP="00494776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>Música</w:t>
      </w:r>
    </w:p>
    <w:p w14:paraId="27C421E8" w14:textId="77777777" w:rsidR="00494776" w:rsidRPr="00494776" w:rsidRDefault="00494776" w:rsidP="00494776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494776">
        <w:rPr>
          <w:rFonts w:ascii="Arial" w:hAnsi="Arial" w:cs="Arial"/>
          <w:sz w:val="24"/>
          <w:szCs w:val="24"/>
        </w:rPr>
        <w:t>Equinoterapia</w:t>
      </w:r>
      <w:proofErr w:type="spellEnd"/>
    </w:p>
    <w:p w14:paraId="2A559C3F" w14:textId="77777777" w:rsidR="00494776" w:rsidRPr="00494776" w:rsidRDefault="00494776" w:rsidP="00494776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>Electroterapia</w:t>
      </w:r>
    </w:p>
    <w:p w14:paraId="3157E3FF" w14:textId="77777777" w:rsidR="00494776" w:rsidRPr="00494776" w:rsidRDefault="00494776" w:rsidP="00494776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>Hidroterapia</w:t>
      </w:r>
    </w:p>
    <w:p w14:paraId="13D26F94" w14:textId="77777777" w:rsidR="00494776" w:rsidRPr="00494776" w:rsidRDefault="00494776" w:rsidP="00494776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>Convivencia psicopedagógica</w:t>
      </w:r>
    </w:p>
    <w:p w14:paraId="6F161B91" w14:textId="0B0F2E40" w:rsidR="003B1CE1" w:rsidRPr="00494776" w:rsidRDefault="00494776" w:rsidP="00494776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494776">
        <w:rPr>
          <w:rFonts w:ascii="Arial" w:hAnsi="Arial" w:cs="Arial"/>
          <w:sz w:val="24"/>
          <w:szCs w:val="24"/>
        </w:rPr>
        <w:t>Capacitación</w:t>
      </w:r>
    </w:p>
    <w:p w14:paraId="7897404C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3F99CC" w14:textId="77777777" w:rsidR="00494776" w:rsidRPr="00494776" w:rsidRDefault="00494776" w:rsidP="0049477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494776" w:rsidRPr="0049477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005F" w14:textId="77777777" w:rsidR="00307CD3" w:rsidRDefault="00307CD3" w:rsidP="0092028B">
      <w:r>
        <w:separator/>
      </w:r>
    </w:p>
  </w:endnote>
  <w:endnote w:type="continuationSeparator" w:id="0">
    <w:p w14:paraId="7B3F0C29" w14:textId="77777777" w:rsidR="00307CD3" w:rsidRDefault="00307CD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4CCE" w14:textId="77777777" w:rsidR="00307CD3" w:rsidRDefault="00307CD3" w:rsidP="0092028B">
      <w:r>
        <w:separator/>
      </w:r>
    </w:p>
  </w:footnote>
  <w:footnote w:type="continuationSeparator" w:id="0">
    <w:p w14:paraId="66E1E99E" w14:textId="77777777" w:rsidR="00307CD3" w:rsidRDefault="00307CD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FADE48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9477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FADE48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94776">
                      <w:rPr>
                        <w:rFonts w:cstheme="minorHAnsi"/>
                        <w:b/>
                        <w:bCs/>
                        <w:lang w:val="es-ES"/>
                      </w:rPr>
                      <w:t>453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65794"/>
    <w:multiLevelType w:val="hybridMultilevel"/>
    <w:tmpl w:val="23F03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5825">
    <w:abstractNumId w:val="3"/>
  </w:num>
  <w:num w:numId="2" w16cid:durableId="1871986138">
    <w:abstractNumId w:val="8"/>
  </w:num>
  <w:num w:numId="3" w16cid:durableId="405302321">
    <w:abstractNumId w:val="0"/>
  </w:num>
  <w:num w:numId="4" w16cid:durableId="1018390563">
    <w:abstractNumId w:val="4"/>
  </w:num>
  <w:num w:numId="5" w16cid:durableId="1088965934">
    <w:abstractNumId w:val="1"/>
  </w:num>
  <w:num w:numId="6" w16cid:durableId="711805151">
    <w:abstractNumId w:val="5"/>
  </w:num>
  <w:num w:numId="7" w16cid:durableId="1851945696">
    <w:abstractNumId w:val="6"/>
  </w:num>
  <w:num w:numId="8" w16cid:durableId="1935673829">
    <w:abstractNumId w:val="2"/>
  </w:num>
  <w:num w:numId="9" w16cid:durableId="1761101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0631D8"/>
    <w:rsid w:val="000A195A"/>
    <w:rsid w:val="000C2B60"/>
    <w:rsid w:val="001654D5"/>
    <w:rsid w:val="001D6512"/>
    <w:rsid w:val="00227552"/>
    <w:rsid w:val="002543D1"/>
    <w:rsid w:val="00276DF4"/>
    <w:rsid w:val="002A2D0E"/>
    <w:rsid w:val="002C5397"/>
    <w:rsid w:val="002F0C8B"/>
    <w:rsid w:val="00303DED"/>
    <w:rsid w:val="00307CD3"/>
    <w:rsid w:val="003B1CE1"/>
    <w:rsid w:val="00416DC1"/>
    <w:rsid w:val="00420163"/>
    <w:rsid w:val="00494776"/>
    <w:rsid w:val="004B3DFD"/>
    <w:rsid w:val="004C19D1"/>
    <w:rsid w:val="004C5803"/>
    <w:rsid w:val="004C67EE"/>
    <w:rsid w:val="004D2043"/>
    <w:rsid w:val="005900C6"/>
    <w:rsid w:val="005A721C"/>
    <w:rsid w:val="00643D08"/>
    <w:rsid w:val="006A76FD"/>
    <w:rsid w:val="00704C8C"/>
    <w:rsid w:val="007B65EE"/>
    <w:rsid w:val="007B7D35"/>
    <w:rsid w:val="00814EC3"/>
    <w:rsid w:val="00861A80"/>
    <w:rsid w:val="0088559A"/>
    <w:rsid w:val="008A348D"/>
    <w:rsid w:val="008F70CC"/>
    <w:rsid w:val="0092028B"/>
    <w:rsid w:val="009221E9"/>
    <w:rsid w:val="0092524D"/>
    <w:rsid w:val="00997D3F"/>
    <w:rsid w:val="00AF2C2D"/>
    <w:rsid w:val="00B67E28"/>
    <w:rsid w:val="00B7369B"/>
    <w:rsid w:val="00B82A1A"/>
    <w:rsid w:val="00BD134E"/>
    <w:rsid w:val="00BD5728"/>
    <w:rsid w:val="00BE74D0"/>
    <w:rsid w:val="00C54264"/>
    <w:rsid w:val="00D23899"/>
    <w:rsid w:val="00DA3718"/>
    <w:rsid w:val="00DB3D5F"/>
    <w:rsid w:val="00DC077B"/>
    <w:rsid w:val="00E90C7C"/>
    <w:rsid w:val="00EA339E"/>
    <w:rsid w:val="00EC2741"/>
    <w:rsid w:val="00ED2113"/>
    <w:rsid w:val="00EF0725"/>
    <w:rsid w:val="00F219D9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2024-01-09T18:42:00Z</dcterms:created>
  <dcterms:modified xsi:type="dcterms:W3CDTF">2024-01-09T18:42:00Z</dcterms:modified>
</cp:coreProperties>
</file>